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84508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B10228">
              <w:rPr>
                <w:color w:val="FF0000"/>
              </w:rPr>
              <w:t>.2020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1A0C5A">
              <w:t>12.</w:t>
            </w:r>
            <w:r w:rsidR="00B10228">
              <w:t>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9386E" w:rsidRPr="00C43498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DC7E6B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61631" w:rsidRDefault="00961631" w:rsidP="0096163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Sociálny  pedagóg v</w:t>
            </w:r>
            <w:r w:rsidR="0015717D">
              <w:rPr>
                <w:rFonts w:ascii="Times New Roman" w:hAnsi="Times New Roman" w:cs="Times New Roman"/>
                <w:u w:val="single"/>
              </w:rPr>
              <w:t> </w:t>
            </w:r>
            <w:r w:rsidR="003D5A6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662184">
              <w:rPr>
                <w:rFonts w:ascii="Times New Roman" w:hAnsi="Times New Roman" w:cs="Times New Roman"/>
                <w:color w:val="FF0000"/>
                <w:u w:val="single"/>
              </w:rPr>
              <w:t>Z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 xml:space="preserve">Š </w:t>
            </w:r>
            <w:r w:rsidR="0015717D">
              <w:rPr>
                <w:rFonts w:ascii="Times New Roman" w:hAnsi="Times New Roman" w:cs="Times New Roman"/>
                <w:u w:val="single"/>
              </w:rPr>
              <w:t>počas obdobia</w:t>
            </w:r>
            <w:r w:rsidR="008265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C15F7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272EE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1A0C5A">
              <w:rPr>
                <w:rFonts w:ascii="Times New Roman" w:hAnsi="Times New Roman" w:cs="Times New Roman"/>
                <w:u w:val="single"/>
              </w:rPr>
              <w:t>- 31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1A0C5A">
              <w:rPr>
                <w:rFonts w:ascii="Times New Roman" w:hAnsi="Times New Roman" w:cs="Times New Roman"/>
                <w:u w:val="single"/>
              </w:rPr>
              <w:t>12.</w:t>
            </w:r>
            <w:r>
              <w:rPr>
                <w:rFonts w:ascii="Times New Roman" w:hAnsi="Times New Roman" w:cs="Times New Roman"/>
                <w:u w:val="single"/>
              </w:rPr>
              <w:t>2020 realizoval tieto činnosti: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Plnenie úloh sociálnej výchovy, podpory prosociálneho, etického správania, sociálnopedagogickej diagnostiky prostredia a vzťahov, sociálnopedagogického poradenstva, prevencie sociálnopatologických javov a reedukácie správania;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(disociálne, asociálne správanie);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 triednymi učiteľmi a ostatnými vyučujúcimi pri nastavení vhodného prístupu k integrovaným žiakom a pri tvorbe ich individuálneho vzdelávacieho plánu.</w:t>
            </w:r>
          </w:p>
          <w:p w:rsidR="00D143EF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DC7E6B">
              <w:rPr>
                <w:rFonts w:ascii="Times New Roman" w:hAnsi="Times New Roman" w:cs="Times New Roman"/>
                <w:color w:val="FF0000"/>
              </w:rPr>
              <w:t>(ponechá len OZ, ktorý v ZŠ, SŠ realizoval túto aktivitu)</w:t>
            </w:r>
          </w:p>
          <w:p w:rsidR="00961631" w:rsidRP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vzdelávania.</w:t>
            </w:r>
          </w:p>
          <w:p w:rsidR="00961631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66218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r w:rsidR="00F61808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AF" w:rsidRDefault="00D676AF" w:rsidP="00CF35D8">
      <w:pPr>
        <w:spacing w:after="0" w:line="240" w:lineRule="auto"/>
      </w:pPr>
      <w:r>
        <w:separator/>
      </w:r>
    </w:p>
  </w:endnote>
  <w:endnote w:type="continuationSeparator" w:id="0">
    <w:p w:rsidR="00D676AF" w:rsidRDefault="00D676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6218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AF" w:rsidRDefault="00D676AF" w:rsidP="00CF35D8">
      <w:pPr>
        <w:spacing w:after="0" w:line="240" w:lineRule="auto"/>
      </w:pPr>
      <w:r>
        <w:separator/>
      </w:r>
    </w:p>
  </w:footnote>
  <w:footnote w:type="continuationSeparator" w:id="0">
    <w:p w:rsidR="00D676AF" w:rsidRDefault="00D676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77209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8B74-3494-47F7-ADD6-3EB01A1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2020-12-07T12:16:00Z</dcterms:created>
  <dcterms:modified xsi:type="dcterms:W3CDTF">2020-12-07T12:16:00Z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